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301226D1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bookmarkStart w:id="0" w:name="_Hlk207609356"/>
      <w:bookmarkEnd w:id="0"/>
      <w:r>
        <w:rPr>
          <w:rFonts w:ascii="Roboto" w:hAnsi="Roboto"/>
        </w:rPr>
        <w:t>Amstetten, Ausztria – 2025/</w:t>
      </w:r>
      <w:r w:rsidR="001267AC">
        <w:rPr>
          <w:rFonts w:ascii="Roboto" w:hAnsi="Roboto"/>
        </w:rPr>
        <w:t>11</w:t>
      </w:r>
      <w:r>
        <w:rPr>
          <w:rFonts w:ascii="Roboto" w:hAnsi="Roboto"/>
        </w:rPr>
        <w:t>/</w:t>
      </w:r>
      <w:r w:rsidR="001267AC">
        <w:rPr>
          <w:rFonts w:ascii="Roboto" w:hAnsi="Roboto"/>
        </w:rPr>
        <w:t>06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5BB31660" w14:textId="19549FA1" w:rsidR="00280F63" w:rsidRPr="00280F63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8"/>
        </w:rPr>
        <w:t>A LiTROS új termékcsaládot dob piacra: a MADE-ből LiTROS Software lesz</w:t>
      </w:r>
    </w:p>
    <w:p w14:paraId="4F5F3098" w14:textId="77777777" w:rsidR="00624016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267493A4" w14:textId="38EF8B1E" w:rsidR="005A6D7B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LiSEC vállalatcsoport újabb mérföldkőhöz érkezett: a LiSEC vállalatcsoport tagjának számító MADE Software S.R.L. vállalat bevált MADE szoftveres megoldásai mostantól LiTROS márkanév alatt kerülnek piacra, és önálló termékcsaládként, „LiTROS Software” néven jelennek meg.</w:t>
      </w:r>
    </w:p>
    <w:p w14:paraId="43E07A5C" w14:textId="77777777" w:rsidR="00A53B06" w:rsidRDefault="00A53B06" w:rsidP="00C42607">
      <w:pPr>
        <w:widowControl w:val="0"/>
        <w:spacing w:after="0" w:line="360" w:lineRule="auto"/>
        <w:jc w:val="both"/>
      </w:pPr>
    </w:p>
    <w:p w14:paraId="15764D62" w14:textId="4820E738" w:rsid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LiTROS Software-re történő átállással a LiSEC csoport egyértelmű stratégiai irányt követ: a korábbi MADE termékek erősségei és know-how-ja a LiTROS márkanév alatt kerülnek összefogásra, továbbfejlesztésre és új célpiacokra történő bevezetésre. A LiTROS egyet jelent az egyszerű kezeléssel, a megbízható technikával és a méretezhető digitalizálási megoldásokkal – ideális tehát olyan üvegmegmunkálók számára, akik belevágnának a szoftverrel támogatott folyamatok megvalósításába, vagy meglévő rendszereiket kívánják modernizálni.</w:t>
      </w:r>
    </w:p>
    <w:p w14:paraId="4604A992" w14:textId="77777777" w:rsidR="00C42607" w:rsidRPr="001267AC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122D92F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 w:val="24"/>
          <w:szCs w:val="28"/>
        </w:rPr>
      </w:pPr>
      <w:r>
        <w:rPr>
          <w:rFonts w:ascii="Roboto" w:hAnsi="Roboto"/>
          <w:b/>
          <w:sz w:val="24"/>
        </w:rPr>
        <w:t>Az új LiTROS Software termékcsalád áttekintése</w:t>
      </w:r>
    </w:p>
    <w:p w14:paraId="796C74BB" w14:textId="3BEA26C6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</w:rPr>
      </w:pPr>
      <w:r>
        <w:rPr>
          <w:rFonts w:ascii="Roboto" w:hAnsi="Roboto"/>
          <w:b/>
        </w:rPr>
        <w:t xml:space="preserve">Office Software </w:t>
      </w:r>
    </w:p>
    <w:p w14:paraId="50C72A0F" w14:textId="391624EE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litros:office</w:t>
      </w:r>
      <w:r>
        <w:rPr>
          <w:rFonts w:ascii="Roboto" w:hAnsi="Roboto"/>
          <w:b/>
          <w:sz w:val="20"/>
        </w:rPr>
        <w:br/>
      </w:r>
      <w:r>
        <w:rPr>
          <w:rFonts w:ascii="Roboto" w:hAnsi="Roboto"/>
          <w:sz w:val="20"/>
        </w:rPr>
        <w:t>Központi megoldás az üvegágazat üzleti folyamatainak kezeléséhez – az ajánlattól és a feladatoktól a raktározáson, a logisztikán és a számlázáson át a megrendelésekig és a címkenyomtatásig.</w:t>
      </w:r>
    </w:p>
    <w:p w14:paraId="03A572AB" w14:textId="5F14E799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litros:services</w:t>
      </w:r>
      <w:r>
        <w:rPr>
          <w:rFonts w:ascii="Roboto" w:hAnsi="Roboto"/>
          <w:sz w:val="20"/>
        </w:rPr>
        <w:br/>
        <w:t>Kiterjesztett funkciók a műszaki dokumentációhoz, teljesítménynyilatkozatokhoz (DoP), adatlapokhoz, QR-kódos nyomon követéshez és más rendszerekkel való integrációhoz.</w:t>
      </w:r>
    </w:p>
    <w:p w14:paraId="7D2CCF34" w14:textId="0DB30908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litros:dashboard</w:t>
      </w:r>
      <w:r>
        <w:rPr>
          <w:rFonts w:ascii="Roboto" w:hAnsi="Roboto"/>
          <w:b/>
          <w:sz w:val="20"/>
        </w:rPr>
        <w:br/>
      </w:r>
      <w:r>
        <w:rPr>
          <w:rFonts w:ascii="Roboto" w:hAnsi="Roboto"/>
          <w:sz w:val="20"/>
        </w:rPr>
        <w:t>Interaktív irányítópultok az értékesítés, a gyártás, a beszerzés és a raktározás valós idejű elemzéséhez.</w:t>
      </w:r>
    </w:p>
    <w:p w14:paraId="3B15E9DD" w14:textId="4343E905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litros:trace</w:t>
      </w:r>
      <w:r>
        <w:rPr>
          <w:rFonts w:ascii="Roboto" w:hAnsi="Roboto"/>
          <w:b/>
          <w:sz w:val="20"/>
        </w:rPr>
        <w:br/>
      </w:r>
      <w:r>
        <w:rPr>
          <w:rFonts w:ascii="Roboto" w:hAnsi="Roboto"/>
          <w:sz w:val="20"/>
        </w:rPr>
        <w:t>A szállítóállványok (állványok) központi kezelése és nyomon követése RFID és földrajzi helymeghatározás segítségével.</w:t>
      </w:r>
    </w:p>
    <w:p w14:paraId="2B2095F0" w14:textId="05AF2AC6" w:rsidR="00624016" w:rsidRPr="00624016" w:rsidRDefault="00624016" w:rsidP="00624016">
      <w:pPr>
        <w:widowControl w:val="0"/>
        <w:numPr>
          <w:ilvl w:val="0"/>
          <w:numId w:val="10"/>
        </w:numPr>
        <w:spacing w:after="0" w:line="360" w:lineRule="auto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 xml:space="preserve">litros:accounting </w:t>
      </w:r>
    </w:p>
    <w:p w14:paraId="52B99362" w14:textId="3D66C857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Integrált könyvelés és számvitel, beleértve az elektronikus számlázást is.</w:t>
      </w:r>
    </w:p>
    <w:p w14:paraId="0450CFFD" w14:textId="77777777" w:rsidR="00624016" w:rsidRPr="00624016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lastRenderedPageBreak/>
        <w:t>litros:ecom</w:t>
      </w:r>
    </w:p>
    <w:p w14:paraId="3457F71C" w14:textId="6944828A" w:rsidR="00C42607" w:rsidRPr="00C42607" w:rsidRDefault="00C42607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Ágazatspecifikus e-kereskedelmi platform üvegtermékek konfigurálásához és online értékesítéséhez.</w:t>
      </w:r>
    </w:p>
    <w:p w14:paraId="3EB831B0" w14:textId="77777777" w:rsidR="00233177" w:rsidRPr="001267AC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3ED5D914" w14:textId="7DE7BFDB" w:rsid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Ezek az Office modulok minden kereskedői és adminisztratív folyamatot lefednek, és ágazatspecifikus számítási eszközöket, automatizált kommunikációt, rugalmas interfészeket és egy központi adatbázist kínálnak a hatékony folyamatokhoz.</w:t>
      </w:r>
    </w:p>
    <w:p w14:paraId="66F46130" w14:textId="77777777" w:rsidR="00624016" w:rsidRPr="001267AC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677C0F52" w14:textId="0DA684A3" w:rsidR="00C42607" w:rsidRP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</w:rPr>
      </w:pPr>
      <w:r>
        <w:rPr>
          <w:rFonts w:ascii="Roboto" w:hAnsi="Roboto"/>
          <w:b/>
        </w:rPr>
        <w:t xml:space="preserve">Production Software </w:t>
      </w:r>
    </w:p>
    <w:p w14:paraId="63A54988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litros:production</w:t>
      </w:r>
    </w:p>
    <w:p w14:paraId="1D64A910" w14:textId="305262CE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gyártástervezéshez, a gépek integrálásához és a minőség-ellenőrzéshez használható platform – a tételek és méretre vágások optimalizálásától a valós idejű felügyeletig és a hibák kezeléséig.</w:t>
      </w:r>
    </w:p>
    <w:p w14:paraId="5E786F04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litros:optimizer</w:t>
      </w:r>
    </w:p>
    <w:p w14:paraId="2BCC6F64" w14:textId="0805B835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Speciális modul az optimális méretre vágási tervek számításához és a hibák kezeléséhez.</w:t>
      </w:r>
    </w:p>
    <w:p w14:paraId="0D21C4D2" w14:textId="6E487A0A" w:rsidR="00624016" w:rsidRPr="00624016" w:rsidRDefault="00624016" w:rsidP="00796562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litros:interface &amp; litros:node</w:t>
      </w:r>
    </w:p>
    <w:p w14:paraId="5CDA06A0" w14:textId="6D7EC8B2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Interfészmodulok az ERP, MES és egyéb rendszerek közötti kétirányú adatcseréhez.</w:t>
      </w:r>
    </w:p>
    <w:p w14:paraId="333D03EA" w14:textId="10D1DEA2" w:rsidR="00C42607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br/>
        <w:t>Ezek a modulok képezik a gyártás digitális gerincét, és biztosítják a hatékony, átlátható és hibamentes gyártást.</w:t>
      </w:r>
    </w:p>
    <w:p w14:paraId="4B93FC81" w14:textId="77777777" w:rsidR="00C42607" w:rsidRPr="001267AC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79A1407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Stratégiai irány és hozzáadott érték az ügyfelek számára</w:t>
      </w:r>
    </w:p>
    <w:p w14:paraId="3A33AA8A" w14:textId="33E63732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LiTROS márkanév alatt kínált szoftverek új termékcsaládja továbbviszi és folyamatosan fejleszti a bevált MADE megoldásokat. A LiTROS Software a fenntarthatóságot, az ügyfélorientáltságot és a technikai kiválóságot képviseli, és bármekkora vállalatok számára megbízható partnerként jár el az üvegmegmunkálás digitalizálásához.</w:t>
      </w:r>
    </w:p>
    <w:p w14:paraId="523B3617" w14:textId="77777777" w:rsidR="005A6D7B" w:rsidRPr="001267AC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5866E986" w14:textId="77777777" w:rsidR="00C42607" w:rsidRPr="001267AC" w:rsidRDefault="00C42607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48B52F3D" w14:textId="38B8E27F" w:rsidR="00546669" w:rsidRDefault="00C42607" w:rsidP="00546669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Fényképek © LiSEC</w:t>
      </w:r>
    </w:p>
    <w:p w14:paraId="56A239CC" w14:textId="77777777" w:rsidR="001E4F3F" w:rsidRDefault="001E4F3F" w:rsidP="001E4F3F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1B846DCE" wp14:editId="1A9708E1">
            <wp:extent cx="3458220" cy="1948180"/>
            <wp:effectExtent l="0" t="0" r="8890" b="0"/>
            <wp:docPr id="1658490763" name="Grafik 1" descr="Ein Bild, das Text, Screenshot, Grafiken, 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90763" name="Grafik 1" descr="Ein Bild, das Text, Screenshot, Grafiken, 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24" cy="1949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01D0E" w14:textId="77777777" w:rsidR="001E4F3F" w:rsidRPr="001267AC" w:rsidRDefault="001E4F3F" w:rsidP="001E4F3F">
      <w:pPr>
        <w:spacing w:line="360" w:lineRule="auto"/>
        <w:rPr>
          <w:rFonts w:ascii="Roboto" w:hAnsi="Roboto"/>
          <w:i/>
          <w:iCs/>
          <w:noProof/>
          <w:sz w:val="20"/>
          <w:szCs w:val="20"/>
        </w:rPr>
      </w:pPr>
      <w:r w:rsidRPr="001267AC">
        <w:rPr>
          <w:rFonts w:ascii="Roboto" w:hAnsi="Roboto"/>
          <w:i/>
          <w:iCs/>
          <w:sz w:val="20"/>
          <w:szCs w:val="20"/>
        </w:rPr>
        <w:t>© LiSEC; LiTROS logó</w:t>
      </w:r>
    </w:p>
    <w:p w14:paraId="3BB762AD" w14:textId="77777777" w:rsidR="001E4F3F" w:rsidRDefault="001E4F3F" w:rsidP="001E4F3F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266152D6" wp14:editId="03CE40C2">
            <wp:extent cx="3475128" cy="1957705"/>
            <wp:effectExtent l="0" t="0" r="0" b="4445"/>
            <wp:docPr id="2075234720" name="Grafik 2" descr="Ein Bild, das Text, Screenshot, Grafiken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34720" name="Grafik 2" descr="Ein Bild, das Text, Screenshot, Grafiken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915" cy="1960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1505B" w14:textId="77777777" w:rsidR="001E4F3F" w:rsidRPr="001267AC" w:rsidRDefault="001E4F3F" w:rsidP="001E4F3F">
      <w:pPr>
        <w:spacing w:line="360" w:lineRule="auto"/>
        <w:rPr>
          <w:rFonts w:ascii="Roboto" w:hAnsi="Roboto"/>
          <w:i/>
          <w:iCs/>
          <w:noProof/>
          <w:sz w:val="20"/>
          <w:szCs w:val="20"/>
        </w:rPr>
      </w:pPr>
      <w:r w:rsidRPr="001267AC">
        <w:rPr>
          <w:rFonts w:ascii="Roboto" w:hAnsi="Roboto"/>
          <w:i/>
          <w:iCs/>
          <w:sz w:val="20"/>
          <w:szCs w:val="20"/>
        </w:rPr>
        <w:t xml:space="preserve">© LiSEC; LiTROS logó és weboldal </w:t>
      </w:r>
    </w:p>
    <w:p w14:paraId="75D8F2B5" w14:textId="77777777" w:rsidR="001E4F3F" w:rsidRDefault="001E4F3F" w:rsidP="001E4F3F">
      <w:pPr>
        <w:spacing w:line="360" w:lineRule="auto"/>
        <w:rPr>
          <w:rFonts w:ascii="Roboto" w:hAnsi="Roboto"/>
          <w:noProof/>
          <w:lang w:val="pt-PT"/>
        </w:rPr>
      </w:pPr>
    </w:p>
    <w:p w14:paraId="780CA392" w14:textId="77777777" w:rsidR="001E4F3F" w:rsidRPr="00566C4B" w:rsidRDefault="001E4F3F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</w:p>
    <w:p w14:paraId="7ED069BC" w14:textId="478D20A8" w:rsidR="00546669" w:rsidRDefault="005D1155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</w:rPr>
      </w:pPr>
      <w:bookmarkStart w:id="1" w:name="_Hlk207612173"/>
      <w:r>
        <w:rPr>
          <w:rFonts w:ascii="Roboto" w:hAnsi="Roboto"/>
          <w:b/>
          <w:noProof/>
          <w:sz w:val="20"/>
        </w:rPr>
        <w:drawing>
          <wp:inline distT="0" distB="0" distL="0" distR="0" wp14:anchorId="5DB447A2" wp14:editId="71A47134">
            <wp:extent cx="3533775" cy="2353904"/>
            <wp:effectExtent l="0" t="0" r="0" b="8890"/>
            <wp:docPr id="12662735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612" cy="23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7EE87" w14:textId="58C7CB47" w:rsidR="001E4F3F" w:rsidRPr="001267AC" w:rsidRDefault="005D1155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 xml:space="preserve">© LiSEC; a LiTROS szoftvertermékek elérhetősége (állapot: 2025/09) </w:t>
      </w:r>
    </w:p>
    <w:p w14:paraId="3FCAA167" w14:textId="77777777" w:rsidR="001E4F3F" w:rsidRPr="001267AC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</w:p>
    <w:p w14:paraId="1E841E5C" w14:textId="0718DA7F" w:rsidR="001E4F3F" w:rsidRPr="001267AC" w:rsidRDefault="00826FA3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bCs/>
          <w:i/>
          <w:iCs/>
          <w:noProof/>
          <w:sz w:val="20"/>
          <w:lang w:val="de-AT"/>
        </w:rPr>
        <w:drawing>
          <wp:inline distT="0" distB="0" distL="0" distR="0" wp14:anchorId="5F82DF86" wp14:editId="28F4DE24">
            <wp:extent cx="3645535" cy="2466631"/>
            <wp:effectExtent l="0" t="0" r="0" b="0"/>
            <wp:docPr id="28081432" name="Grafik 1" descr="Ein Bild, das Text, Computer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1432" name="Grafik 1" descr="Ein Bild, das Text, Computer, Screenshot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23" cy="247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E1AD" w14:textId="1D8CF97C" w:rsidR="0095206F" w:rsidRPr="0095206F" w:rsidRDefault="001E4F3F" w:rsidP="0095206F">
      <w:pPr>
        <w:widowControl w:val="0"/>
        <w:spacing w:after="0" w:line="360" w:lineRule="auto"/>
        <w:rPr>
          <w:rFonts w:ascii="Roboto" w:hAnsi="Roboto"/>
          <w:bCs/>
          <w:i/>
          <w:iCs/>
          <w:sz w:val="20"/>
        </w:rPr>
      </w:pPr>
      <w:r>
        <w:rPr>
          <w:rFonts w:ascii="Roboto" w:hAnsi="Roboto"/>
          <w:i/>
          <w:sz w:val="20"/>
        </w:rPr>
        <w:t xml:space="preserve">© LiSEC; litros:office, az üveggyártás és az üzleti folyamatok kezelésére szolgáló </w:t>
      </w:r>
    </w:p>
    <w:p w14:paraId="3720E54E" w14:textId="00A5194A" w:rsidR="001E4F3F" w:rsidRPr="001267AC" w:rsidRDefault="0095206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>szoftveres megoldás.</w:t>
      </w:r>
    </w:p>
    <w:p w14:paraId="132C0AA0" w14:textId="77777777" w:rsidR="001E4F3F" w:rsidRPr="001267AC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</w:p>
    <w:p w14:paraId="4DFE0A99" w14:textId="190103B0" w:rsidR="001E4F3F" w:rsidRPr="001267AC" w:rsidRDefault="001267AC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noProof/>
          <w:kern w:val="0"/>
          <w14:ligatures w14:val="none"/>
        </w:rPr>
        <w:drawing>
          <wp:inline distT="0" distB="0" distL="0" distR="0" wp14:anchorId="56F72A1D" wp14:editId="631776B2">
            <wp:extent cx="3730508" cy="2524125"/>
            <wp:effectExtent l="0" t="0" r="3810" b="0"/>
            <wp:docPr id="1709869756" name="Grafik 2" descr="Ein Bild, das Screenshot, Tex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69756" name="Grafik 2" descr="Ein Bild, das Screenshot, Text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441" cy="252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CE852" w14:textId="0731A7D2" w:rsidR="001E4F3F" w:rsidRDefault="001E4F3F" w:rsidP="001E4F3F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>© LiSEC; litros:production , átfogó szoftveres megoldás a tételek kezeléséhez, a gépek integrációjához és a folyamatvezérléshez.</w:t>
      </w:r>
    </w:p>
    <w:p w14:paraId="758BB3ED" w14:textId="77777777" w:rsidR="001E4F3F" w:rsidRPr="001267AC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</w:p>
    <w:bookmarkEnd w:id="1"/>
    <w:p w14:paraId="55FF5CD0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559F609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</w:t>
      </w:r>
      <w:r>
        <w:rPr>
          <w:rFonts w:ascii="Roboto" w:hAnsi="Roboto"/>
          <w:sz w:val="20"/>
        </w:rPr>
        <w:lastRenderedPageBreak/>
        <w:t>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40581A5C" w14:textId="77777777" w:rsidR="001F6C94" w:rsidRPr="001267AC" w:rsidRDefault="001F6C94" w:rsidP="0016713F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2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3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2E10" w14:textId="77777777" w:rsidR="00C17226" w:rsidRDefault="00C17226" w:rsidP="00255C54">
      <w:pPr>
        <w:spacing w:after="0" w:line="240" w:lineRule="auto"/>
      </w:pPr>
      <w:r>
        <w:separator/>
      </w:r>
    </w:p>
  </w:endnote>
  <w:endnote w:type="continuationSeparator" w:id="0">
    <w:p w14:paraId="10F76C99" w14:textId="77777777" w:rsidR="00C17226" w:rsidRDefault="00C17226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F1E81" w14:textId="77777777" w:rsidR="00C17226" w:rsidRDefault="00C17226" w:rsidP="00255C54">
      <w:pPr>
        <w:spacing w:after="0" w:line="240" w:lineRule="auto"/>
      </w:pPr>
      <w:r>
        <w:separator/>
      </w:r>
    </w:p>
  </w:footnote>
  <w:footnote w:type="continuationSeparator" w:id="0">
    <w:p w14:paraId="550C4814" w14:textId="77777777" w:rsidR="00C17226" w:rsidRDefault="00C17226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2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2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36A86"/>
    <w:multiLevelType w:val="multilevel"/>
    <w:tmpl w:val="B51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E6561"/>
    <w:multiLevelType w:val="multilevel"/>
    <w:tmpl w:val="2552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1023824053">
    <w:abstractNumId w:val="9"/>
  </w:num>
  <w:num w:numId="8" w16cid:durableId="2077386674">
    <w:abstractNumId w:val="6"/>
  </w:num>
  <w:num w:numId="9" w16cid:durableId="2001932230">
    <w:abstractNumId w:val="2"/>
  </w:num>
  <w:num w:numId="10" w16cid:durableId="80563035">
    <w:abstractNumId w:val="10"/>
  </w:num>
  <w:num w:numId="11" w16cid:durableId="1120342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156"/>
    <w:rsid w:val="000068D0"/>
    <w:rsid w:val="00014118"/>
    <w:rsid w:val="00057D14"/>
    <w:rsid w:val="00074EF9"/>
    <w:rsid w:val="0009634D"/>
    <w:rsid w:val="000B2645"/>
    <w:rsid w:val="000B52E7"/>
    <w:rsid w:val="000B5769"/>
    <w:rsid w:val="000D145D"/>
    <w:rsid w:val="000E2E23"/>
    <w:rsid w:val="00123B13"/>
    <w:rsid w:val="001267AC"/>
    <w:rsid w:val="001358A1"/>
    <w:rsid w:val="0016713F"/>
    <w:rsid w:val="001B0A79"/>
    <w:rsid w:val="001D65A4"/>
    <w:rsid w:val="001E4F3F"/>
    <w:rsid w:val="001F01B3"/>
    <w:rsid w:val="001F3E68"/>
    <w:rsid w:val="001F4659"/>
    <w:rsid w:val="001F6C94"/>
    <w:rsid w:val="00200078"/>
    <w:rsid w:val="00225935"/>
    <w:rsid w:val="00233177"/>
    <w:rsid w:val="00240A13"/>
    <w:rsid w:val="00255C54"/>
    <w:rsid w:val="002662A3"/>
    <w:rsid w:val="00266611"/>
    <w:rsid w:val="00267A3E"/>
    <w:rsid w:val="002761AA"/>
    <w:rsid w:val="00280F63"/>
    <w:rsid w:val="002A1600"/>
    <w:rsid w:val="002B4D2F"/>
    <w:rsid w:val="002B77B5"/>
    <w:rsid w:val="002C033C"/>
    <w:rsid w:val="0032244E"/>
    <w:rsid w:val="003A0F5B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535C28"/>
    <w:rsid w:val="00546669"/>
    <w:rsid w:val="005537CD"/>
    <w:rsid w:val="00566C4B"/>
    <w:rsid w:val="00570F9D"/>
    <w:rsid w:val="005717BC"/>
    <w:rsid w:val="0057436E"/>
    <w:rsid w:val="005A60CB"/>
    <w:rsid w:val="005A6D7B"/>
    <w:rsid w:val="005B00D0"/>
    <w:rsid w:val="005C4B0D"/>
    <w:rsid w:val="005D1155"/>
    <w:rsid w:val="005D381C"/>
    <w:rsid w:val="00603684"/>
    <w:rsid w:val="00612092"/>
    <w:rsid w:val="00616624"/>
    <w:rsid w:val="00624016"/>
    <w:rsid w:val="00624B0A"/>
    <w:rsid w:val="006253BE"/>
    <w:rsid w:val="00633522"/>
    <w:rsid w:val="00635280"/>
    <w:rsid w:val="00641852"/>
    <w:rsid w:val="00682E37"/>
    <w:rsid w:val="00693A48"/>
    <w:rsid w:val="006975E8"/>
    <w:rsid w:val="0069793A"/>
    <w:rsid w:val="006A462B"/>
    <w:rsid w:val="006D1A3E"/>
    <w:rsid w:val="006E5A9A"/>
    <w:rsid w:val="00752207"/>
    <w:rsid w:val="00754255"/>
    <w:rsid w:val="0077331E"/>
    <w:rsid w:val="00793B91"/>
    <w:rsid w:val="00794180"/>
    <w:rsid w:val="00794A9E"/>
    <w:rsid w:val="007B267C"/>
    <w:rsid w:val="007B79C4"/>
    <w:rsid w:val="007D5CCA"/>
    <w:rsid w:val="007E5D67"/>
    <w:rsid w:val="007E7940"/>
    <w:rsid w:val="00802F54"/>
    <w:rsid w:val="00811924"/>
    <w:rsid w:val="00826FA3"/>
    <w:rsid w:val="00831EF3"/>
    <w:rsid w:val="00833FC0"/>
    <w:rsid w:val="00842728"/>
    <w:rsid w:val="00876E4A"/>
    <w:rsid w:val="00877BE5"/>
    <w:rsid w:val="00883080"/>
    <w:rsid w:val="008837C9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359F"/>
    <w:rsid w:val="00934F05"/>
    <w:rsid w:val="0095206F"/>
    <w:rsid w:val="009534A2"/>
    <w:rsid w:val="009548CD"/>
    <w:rsid w:val="0095519F"/>
    <w:rsid w:val="009559AA"/>
    <w:rsid w:val="00963247"/>
    <w:rsid w:val="00971599"/>
    <w:rsid w:val="00986D69"/>
    <w:rsid w:val="009A50FA"/>
    <w:rsid w:val="009A6777"/>
    <w:rsid w:val="009C2778"/>
    <w:rsid w:val="009C4B91"/>
    <w:rsid w:val="009D10E4"/>
    <w:rsid w:val="009D3A2B"/>
    <w:rsid w:val="009E0D2E"/>
    <w:rsid w:val="00A14AC5"/>
    <w:rsid w:val="00A169DC"/>
    <w:rsid w:val="00A44967"/>
    <w:rsid w:val="00A53B06"/>
    <w:rsid w:val="00A832F8"/>
    <w:rsid w:val="00A903F1"/>
    <w:rsid w:val="00AA23EA"/>
    <w:rsid w:val="00AC64A1"/>
    <w:rsid w:val="00AD5E6B"/>
    <w:rsid w:val="00AE7678"/>
    <w:rsid w:val="00AF07A7"/>
    <w:rsid w:val="00B115E0"/>
    <w:rsid w:val="00B33E89"/>
    <w:rsid w:val="00B64917"/>
    <w:rsid w:val="00B64CA5"/>
    <w:rsid w:val="00B656F1"/>
    <w:rsid w:val="00B7461F"/>
    <w:rsid w:val="00BB1F4E"/>
    <w:rsid w:val="00BC6795"/>
    <w:rsid w:val="00BD4607"/>
    <w:rsid w:val="00C17226"/>
    <w:rsid w:val="00C33896"/>
    <w:rsid w:val="00C36E5B"/>
    <w:rsid w:val="00C402CE"/>
    <w:rsid w:val="00C42607"/>
    <w:rsid w:val="00C4673B"/>
    <w:rsid w:val="00C610EA"/>
    <w:rsid w:val="00C70E6E"/>
    <w:rsid w:val="00C71997"/>
    <w:rsid w:val="00C75B7B"/>
    <w:rsid w:val="00CA5FFC"/>
    <w:rsid w:val="00CD49B2"/>
    <w:rsid w:val="00CE673C"/>
    <w:rsid w:val="00CF0600"/>
    <w:rsid w:val="00D14942"/>
    <w:rsid w:val="00D3059F"/>
    <w:rsid w:val="00D502D8"/>
    <w:rsid w:val="00D62C28"/>
    <w:rsid w:val="00D80F19"/>
    <w:rsid w:val="00D81795"/>
    <w:rsid w:val="00D81922"/>
    <w:rsid w:val="00D845BD"/>
    <w:rsid w:val="00D87E60"/>
    <w:rsid w:val="00DB4911"/>
    <w:rsid w:val="00DC7A7A"/>
    <w:rsid w:val="00DF4296"/>
    <w:rsid w:val="00E00CDA"/>
    <w:rsid w:val="00E05B29"/>
    <w:rsid w:val="00E15CE7"/>
    <w:rsid w:val="00E406E5"/>
    <w:rsid w:val="00E54631"/>
    <w:rsid w:val="00E946E0"/>
    <w:rsid w:val="00EB5D46"/>
    <w:rsid w:val="00EC08C3"/>
    <w:rsid w:val="00EE683F"/>
    <w:rsid w:val="00EF20BF"/>
    <w:rsid w:val="00F631DE"/>
    <w:rsid w:val="00F82153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1155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0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isec.com/?utm_source=Press-Release&amp;utm_medium=Word-PDF&amp;utm_campaign=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laudia.guschlbauer@lisec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556</Words>
  <Characters>4309</Characters>
  <Application>Microsoft Office Word</Application>
  <DocSecurity>0</DocSecurity>
  <Lines>107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8</cp:revision>
  <dcterms:created xsi:type="dcterms:W3CDTF">2025-10-30T08:24:00Z</dcterms:created>
  <dcterms:modified xsi:type="dcterms:W3CDTF">2025-11-05T07:51:00Z</dcterms:modified>
</cp:coreProperties>
</file>